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Competency-based learning is the system of instruction that is based on students demonstrating what they have learned. The goal of competency-based learning is to ensure that all students are receiving the knowledge that is required in order to be successful in the class, future classes, and future careers. There are many ways in which students can demonstrate their knowledge. They can create a flip grid, audio recording, brochure, collage, skit, concept map, drawing, film, graph, Kahoot, and many more. Using different ways for students to showcase their knowledge allows them to express their knowledge in a variety of ways. Allowing students to pick what modality to use can make them feel in control of their learning. In a math context, I believe the most beneficial modalities are: YouTube channel, whiteboard animation, tutorial, Socratic discussion, self-directed short video, PowerPoint, model, games, and much more. That said, there are many different websites and applications that students can use to demonstrate their mathematical competencies.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