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EC1F" w14:textId="2ADC79E0" w:rsidR="00365658" w:rsidRPr="00365658" w:rsidRDefault="00365658" w:rsidP="00365658">
      <w:pPr>
        <w:shd w:val="clear" w:color="auto" w:fill="EEEEEE"/>
        <w:spacing w:before="100" w:beforeAutospacing="1" w:after="100" w:afterAutospacing="1"/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</w:pPr>
      <w:r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t xml:space="preserve">1. </w:t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t xml:space="preserve">Reflect:  What from the </w:t>
      </w:r>
      <w:proofErr w:type="spellStart"/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t>TedX</w:t>
      </w:r>
      <w:proofErr w:type="spellEnd"/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t xml:space="preserve"> video caused you to think more deeply about becoming a mentor?</w:t>
      </w:r>
    </w:p>
    <w:p w14:paraId="17989644" w14:textId="69B403C4" w:rsidR="00365658" w:rsidRDefault="00365658" w:rsidP="00365658">
      <w:pPr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</w:pP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>           -  Being able to past what I have learned and share my experiences with the next generation.</w:t>
      </w:r>
      <w:r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 xml:space="preserve"> I love teaching and I would love to share that passion with others. I also believe I would have been even a more effective educator have I had the chance to work closer with a veteran teacher. </w:t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br/>
      </w:r>
      <w:r w:rsidRPr="00365658">
        <w:rPr>
          <w:rFonts w:ascii="Calibri" w:eastAsia="Times New Roman" w:hAnsi="Calibri" w:cs="Calibri"/>
          <w:color w:val="555555"/>
          <w:kern w:val="0"/>
          <w:sz w:val="21"/>
          <w:szCs w:val="21"/>
          <w:shd w:val="clear" w:color="auto" w:fill="EEEEEE"/>
          <w14:ligatures w14:val="none"/>
        </w:rPr>
        <w:t>﻿</w:t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br/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>2. Reflect: From the Self-Assessment Inventory, what stands out the most about the questions and your answers?</w:t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br/>
      </w:r>
      <w:r w:rsidRPr="00365658">
        <w:rPr>
          <w:rFonts w:ascii="Calibri" w:eastAsia="Times New Roman" w:hAnsi="Calibri" w:cs="Calibri"/>
          <w:color w:val="555555"/>
          <w:kern w:val="0"/>
          <w:sz w:val="21"/>
          <w:szCs w:val="21"/>
          <w:shd w:val="clear" w:color="auto" w:fill="EEEEEE"/>
          <w14:ligatures w14:val="none"/>
        </w:rPr>
        <w:t>﻿</w:t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br/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>            - </w:t>
      </w:r>
      <w:r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 xml:space="preserve">One piece that stands out the most for me is with the encouraging section. I found it extremely valuable that they pointed out to praise choices and behavior rather than natural talents. I never thought about it in depth, but it completely makes sense. </w:t>
      </w:r>
    </w:p>
    <w:p w14:paraId="45FEF682" w14:textId="3A928319" w:rsidR="00AE42C4" w:rsidRDefault="00365658" w:rsidP="00365658"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br/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> 3. Reflect:  What do you believe you might need help with as a mentor in our school district?</w:t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br/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14:ligatures w14:val="none"/>
        </w:rPr>
        <w:br/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 xml:space="preserve">            - I believe that I will be reaching out to former mentors in our districts for guidance, best </w:t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>practices,</w:t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 xml:space="preserve"> and tips</w:t>
      </w:r>
      <w:r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>,</w:t>
      </w:r>
      <w:r w:rsidRPr="00365658"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 xml:space="preserve"> to ensure that I provide the best experience possible to my mentee.</w:t>
      </w:r>
      <w:r>
        <w:rPr>
          <w:rFonts w:ascii="Helvetica Neue" w:eastAsia="Times New Roman" w:hAnsi="Helvetica Neue" w:cs="Times New Roman"/>
          <w:color w:val="555555"/>
          <w:kern w:val="0"/>
          <w:sz w:val="21"/>
          <w:szCs w:val="21"/>
          <w:shd w:val="clear" w:color="auto" w:fill="EEEEEE"/>
          <w14:ligatures w14:val="none"/>
        </w:rPr>
        <w:t xml:space="preserve"> I think the hardest part for me, will be to provide correction and instruction in a bold and clear manner. Even though I am very sensitive to people’s feelings, it is sometimes hard for me to provide constructive criticism fearing feelings will be hurt. </w:t>
      </w:r>
    </w:p>
    <w:sectPr w:rsidR="00AE42C4" w:rsidSect="00E70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DFF"/>
    <w:multiLevelType w:val="multilevel"/>
    <w:tmpl w:val="4E9A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04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58"/>
    <w:rsid w:val="00365658"/>
    <w:rsid w:val="00AE42C4"/>
    <w:rsid w:val="00CC2D56"/>
    <w:rsid w:val="00E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1DF19"/>
  <w15:chartTrackingRefBased/>
  <w15:docId w15:val="{7E0A8AB4-B940-8542-B15C-0F17468E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2024-07-15T14:52:00Z</dcterms:created>
  <dcterms:modified xsi:type="dcterms:W3CDTF">2024-07-15T15:44:00Z</dcterms:modified>
</cp:coreProperties>
</file>