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60" w:before="160" w:line="480" w:lineRule="auto"/>
        <w:ind w:left="0" w:firstLine="0"/>
        <w:rPr>
          <w:rFonts w:ascii="Times New Roman" w:cs="Times New Roman" w:eastAsia="Times New Roman" w:hAnsi="Times New Roman"/>
          <w:b w:val="1"/>
          <w:color w:val="3b3b3b"/>
          <w:sz w:val="28"/>
          <w:szCs w:val="28"/>
        </w:rPr>
      </w:pPr>
      <w:r w:rsidDel="00000000" w:rsidR="00000000" w:rsidRPr="00000000">
        <w:rPr>
          <w:rFonts w:ascii="Times New Roman" w:cs="Times New Roman" w:eastAsia="Times New Roman" w:hAnsi="Times New Roman"/>
          <w:b w:val="1"/>
          <w:color w:val="3b3b3b"/>
          <w:sz w:val="28"/>
          <w:szCs w:val="28"/>
          <w:rtl w:val="0"/>
        </w:rPr>
        <w:t xml:space="preserve">Describe Their Implementation </w:t>
      </w:r>
    </w:p>
    <w:p w:rsidR="00000000" w:rsidDel="00000000" w:rsidP="00000000" w:rsidRDefault="00000000" w:rsidRPr="00000000" w14:paraId="00000002">
      <w:pPr>
        <w:shd w:fill="ffffff" w:val="clear"/>
        <w:spacing w:after="160" w:before="160" w:line="480" w:lineRule="auto"/>
        <w:ind w:left="0" w:firstLine="0"/>
        <w:rPr>
          <w:rFonts w:ascii="Times New Roman" w:cs="Times New Roman" w:eastAsia="Times New Roman" w:hAnsi="Times New Roman"/>
          <w:color w:val="3b3b3b"/>
          <w:sz w:val="24"/>
          <w:szCs w:val="24"/>
        </w:rPr>
      </w:pPr>
      <w:r w:rsidDel="00000000" w:rsidR="00000000" w:rsidRPr="00000000">
        <w:rPr>
          <w:rFonts w:ascii="Times New Roman" w:cs="Times New Roman" w:eastAsia="Times New Roman" w:hAnsi="Times New Roman"/>
          <w:b w:val="1"/>
          <w:color w:val="3b3b3b"/>
          <w:sz w:val="24"/>
          <w:szCs w:val="24"/>
          <w:rtl w:val="0"/>
        </w:rPr>
        <w:t xml:space="preserve">What were the successes?</w:t>
      </w:r>
      <w:r w:rsidDel="00000000" w:rsidR="00000000" w:rsidRPr="00000000">
        <w:rPr>
          <w:rtl w:val="0"/>
        </w:rPr>
      </w:r>
    </w:p>
    <w:p w:rsidR="00000000" w:rsidDel="00000000" w:rsidP="00000000" w:rsidRDefault="00000000" w:rsidRPr="00000000" w14:paraId="00000003">
      <w:pPr>
        <w:numPr>
          <w:ilvl w:val="0"/>
          <w:numId w:val="3"/>
        </w:numPr>
        <w:shd w:fill="ffffff" w:val="clear"/>
        <w:spacing w:after="0" w:afterAutospacing="0" w:before="160" w:line="480" w:lineRule="auto"/>
        <w:ind w:left="720" w:hanging="360"/>
        <w:rPr>
          <w:rFonts w:ascii="Times New Roman" w:cs="Times New Roman" w:eastAsia="Times New Roman" w:hAnsi="Times New Roman"/>
          <w:color w:val="3b3b3b"/>
        </w:rPr>
      </w:pPr>
      <w:r w:rsidDel="00000000" w:rsidR="00000000" w:rsidRPr="00000000">
        <w:rPr>
          <w:rFonts w:ascii="Times New Roman" w:cs="Times New Roman" w:eastAsia="Times New Roman" w:hAnsi="Times New Roman"/>
          <w:color w:val="3b3b3b"/>
          <w:sz w:val="24"/>
          <w:szCs w:val="24"/>
          <w:rtl w:val="0"/>
        </w:rPr>
        <w:t xml:space="preserve">In my opinion, the greatest success for myself and Mrs. D came from using the color-coded word mapping chart I created to match the color-coded morpheme lists. Once students became familiar with the colored copies we moved them into drawing their own word mapping charts. </w:t>
      </w:r>
    </w:p>
    <w:p w:rsidR="00000000" w:rsidDel="00000000" w:rsidP="00000000" w:rsidRDefault="00000000" w:rsidRPr="00000000" w14:paraId="00000004">
      <w:pPr>
        <w:numPr>
          <w:ilvl w:val="0"/>
          <w:numId w:val="3"/>
        </w:numPr>
        <w:shd w:fill="ffffff" w:val="clear"/>
        <w:spacing w:after="0" w:afterAutospacing="0" w:before="0" w:beforeAutospacing="0" w:line="480" w:lineRule="auto"/>
        <w:ind w:left="720" w:hanging="360"/>
        <w:rPr>
          <w:rFonts w:ascii="Times New Roman" w:cs="Times New Roman" w:eastAsia="Times New Roman" w:hAnsi="Times New Roman"/>
          <w:color w:val="3b3b3b"/>
        </w:rPr>
      </w:pPr>
      <w:r w:rsidDel="00000000" w:rsidR="00000000" w:rsidRPr="00000000">
        <w:rPr>
          <w:rFonts w:ascii="Times New Roman" w:cs="Times New Roman" w:eastAsia="Times New Roman" w:hAnsi="Times New Roman"/>
          <w:color w:val="3b3b3b"/>
          <w:sz w:val="24"/>
          <w:szCs w:val="24"/>
          <w:rtl w:val="0"/>
        </w:rPr>
        <w:t xml:space="preserve">It felt more like two teachers working together to conquer a group of students. </w:t>
      </w:r>
    </w:p>
    <w:p w:rsidR="00000000" w:rsidDel="00000000" w:rsidP="00000000" w:rsidRDefault="00000000" w:rsidRPr="00000000" w14:paraId="00000005">
      <w:pPr>
        <w:numPr>
          <w:ilvl w:val="0"/>
          <w:numId w:val="3"/>
        </w:numPr>
        <w:shd w:fill="ffffff" w:val="clear"/>
        <w:spacing w:after="0" w:afterAutospacing="0" w:before="0" w:beforeAutospacing="0" w:line="480" w:lineRule="auto"/>
        <w:ind w:left="720" w:hanging="360"/>
        <w:rPr>
          <w:rFonts w:ascii="Times New Roman" w:cs="Times New Roman" w:eastAsia="Times New Roman" w:hAnsi="Times New Roman"/>
          <w:color w:val="3b3b3b"/>
        </w:rPr>
      </w:pPr>
      <w:r w:rsidDel="00000000" w:rsidR="00000000" w:rsidRPr="00000000">
        <w:rPr>
          <w:rFonts w:ascii="Times New Roman" w:cs="Times New Roman" w:eastAsia="Times New Roman" w:hAnsi="Times New Roman"/>
          <w:color w:val="3b3b3b"/>
          <w:sz w:val="24"/>
          <w:szCs w:val="24"/>
          <w:rtl w:val="0"/>
        </w:rPr>
        <w:t xml:space="preserve">We did this program with the entire 7th grade which exposed 86 students to multiple morphemes. </w:t>
      </w:r>
    </w:p>
    <w:p w:rsidR="00000000" w:rsidDel="00000000" w:rsidP="00000000" w:rsidRDefault="00000000" w:rsidRPr="00000000" w14:paraId="00000006">
      <w:pPr>
        <w:numPr>
          <w:ilvl w:val="0"/>
          <w:numId w:val="3"/>
        </w:numPr>
        <w:shd w:fill="ffffff" w:val="clear"/>
        <w:spacing w:after="160" w:before="0" w:beforeAutospacing="0" w:line="480" w:lineRule="auto"/>
        <w:ind w:left="720" w:hanging="360"/>
        <w:rPr>
          <w:rFonts w:ascii="Times New Roman" w:cs="Times New Roman" w:eastAsia="Times New Roman" w:hAnsi="Times New Roman"/>
          <w:color w:val="3b3b3b"/>
        </w:rPr>
      </w:pPr>
      <w:r w:rsidDel="00000000" w:rsidR="00000000" w:rsidRPr="00000000">
        <w:rPr>
          <w:rFonts w:ascii="Times New Roman" w:cs="Times New Roman" w:eastAsia="Times New Roman" w:hAnsi="Times New Roman"/>
          <w:color w:val="3b3b3b"/>
          <w:sz w:val="24"/>
          <w:szCs w:val="24"/>
          <w:rtl w:val="0"/>
        </w:rPr>
        <w:t xml:space="preserve">We saw students recognize the word parts during their reading time. </w:t>
      </w:r>
    </w:p>
    <w:p w:rsidR="00000000" w:rsidDel="00000000" w:rsidP="00000000" w:rsidRDefault="00000000" w:rsidRPr="00000000" w14:paraId="00000007">
      <w:pPr>
        <w:shd w:fill="ffffff" w:val="clear"/>
        <w:spacing w:after="160" w:before="160" w:line="432" w:lineRule="auto"/>
        <w:ind w:left="0" w:firstLine="0"/>
        <w:rPr>
          <w:rFonts w:ascii="Times New Roman" w:cs="Times New Roman" w:eastAsia="Times New Roman" w:hAnsi="Times New Roman"/>
          <w:b w:val="1"/>
          <w:color w:val="3b3b3b"/>
          <w:sz w:val="24"/>
          <w:szCs w:val="24"/>
        </w:rPr>
      </w:pPr>
      <w:r w:rsidDel="00000000" w:rsidR="00000000" w:rsidRPr="00000000">
        <w:rPr>
          <w:rFonts w:ascii="Times New Roman" w:cs="Times New Roman" w:eastAsia="Times New Roman" w:hAnsi="Times New Roman"/>
          <w:b w:val="1"/>
          <w:color w:val="3b3b3b"/>
          <w:sz w:val="24"/>
          <w:szCs w:val="24"/>
          <w:rtl w:val="0"/>
        </w:rPr>
        <w:t xml:space="preserve">What were the challenges?</w:t>
      </w:r>
    </w:p>
    <w:p w:rsidR="00000000" w:rsidDel="00000000" w:rsidP="00000000" w:rsidRDefault="00000000" w:rsidRPr="00000000" w14:paraId="00000008">
      <w:pPr>
        <w:numPr>
          <w:ilvl w:val="0"/>
          <w:numId w:val="2"/>
        </w:numPr>
        <w:shd w:fill="ffffff" w:val="clear"/>
        <w:spacing w:after="0" w:afterAutospacing="0" w:before="160" w:line="432" w:lineRule="auto"/>
        <w:ind w:left="720" w:hanging="360"/>
        <w:rPr>
          <w:rFonts w:ascii="Times New Roman" w:cs="Times New Roman" w:eastAsia="Times New Roman" w:hAnsi="Times New Roman"/>
          <w:color w:val="3b3b3b"/>
          <w:sz w:val="24"/>
          <w:szCs w:val="24"/>
        </w:rPr>
      </w:pPr>
      <w:r w:rsidDel="00000000" w:rsidR="00000000" w:rsidRPr="00000000">
        <w:rPr>
          <w:rFonts w:ascii="Times New Roman" w:cs="Times New Roman" w:eastAsia="Times New Roman" w:hAnsi="Times New Roman"/>
          <w:color w:val="3b3b3b"/>
          <w:sz w:val="24"/>
          <w:szCs w:val="24"/>
          <w:rtl w:val="0"/>
        </w:rPr>
        <w:t xml:space="preserve">Helene was our greatest challenge. We were out of school for six straight weeks. Once we were back in school, we were constantly dismissed for water issues. At my school, we had 150 students who were impacted by Helene, 21 who were displaced, 13 who lost their permanent residence, and 1 student who lost his life and still has not been recovered. </w:t>
      </w:r>
    </w:p>
    <w:p w:rsidR="00000000" w:rsidDel="00000000" w:rsidP="00000000" w:rsidRDefault="00000000" w:rsidRPr="00000000" w14:paraId="00000009">
      <w:pPr>
        <w:numPr>
          <w:ilvl w:val="0"/>
          <w:numId w:val="2"/>
        </w:numPr>
        <w:shd w:fill="ffffff" w:val="clear"/>
        <w:spacing w:after="160" w:before="0" w:beforeAutospacing="0" w:line="432" w:lineRule="auto"/>
        <w:ind w:left="720" w:hanging="360"/>
        <w:rPr>
          <w:rFonts w:ascii="Times New Roman" w:cs="Times New Roman" w:eastAsia="Times New Roman" w:hAnsi="Times New Roman"/>
          <w:color w:val="3b3b3b"/>
          <w:sz w:val="24"/>
          <w:szCs w:val="24"/>
        </w:rPr>
      </w:pPr>
      <w:r w:rsidDel="00000000" w:rsidR="00000000" w:rsidRPr="00000000">
        <w:rPr>
          <w:rFonts w:ascii="Times New Roman" w:cs="Times New Roman" w:eastAsia="Times New Roman" w:hAnsi="Times New Roman"/>
          <w:color w:val="3b3b3b"/>
          <w:sz w:val="24"/>
          <w:szCs w:val="24"/>
          <w:rtl w:val="0"/>
        </w:rPr>
        <w:t xml:space="preserve"> We definitely had to go at a slower pace when working with the two classes who had students with learning challenges. We saw them improving, but we were not able to expose them to as many words as we were the others. </w:t>
      </w:r>
    </w:p>
    <w:p w:rsidR="00000000" w:rsidDel="00000000" w:rsidP="00000000" w:rsidRDefault="00000000" w:rsidRPr="00000000" w14:paraId="0000000A">
      <w:pPr>
        <w:shd w:fill="ffffff" w:val="clear"/>
        <w:spacing w:after="160" w:before="160" w:line="432" w:lineRule="auto"/>
        <w:ind w:left="0" w:firstLine="0"/>
        <w:rPr>
          <w:rFonts w:ascii="Times New Roman" w:cs="Times New Roman" w:eastAsia="Times New Roman" w:hAnsi="Times New Roman"/>
          <w:b w:val="1"/>
          <w:color w:val="3b3b3b"/>
          <w:sz w:val="24"/>
          <w:szCs w:val="24"/>
        </w:rPr>
      </w:pPr>
      <w:r w:rsidDel="00000000" w:rsidR="00000000" w:rsidRPr="00000000">
        <w:rPr>
          <w:rFonts w:ascii="Times New Roman" w:cs="Times New Roman" w:eastAsia="Times New Roman" w:hAnsi="Times New Roman"/>
          <w:b w:val="1"/>
          <w:color w:val="3b3b3b"/>
          <w:sz w:val="24"/>
          <w:szCs w:val="24"/>
          <w:rtl w:val="0"/>
        </w:rPr>
        <w:t xml:space="preserve">How did the two of you problem solve the issues?</w:t>
      </w:r>
    </w:p>
    <w:p w:rsidR="00000000" w:rsidDel="00000000" w:rsidP="00000000" w:rsidRDefault="00000000" w:rsidRPr="00000000" w14:paraId="0000000B">
      <w:pPr>
        <w:numPr>
          <w:ilvl w:val="0"/>
          <w:numId w:val="1"/>
        </w:numPr>
        <w:shd w:fill="ffffff" w:val="clear"/>
        <w:spacing w:after="0" w:afterAutospacing="0" w:before="160" w:line="432" w:lineRule="auto"/>
        <w:ind w:left="720" w:hanging="360"/>
        <w:rPr>
          <w:rFonts w:ascii="Times New Roman" w:cs="Times New Roman" w:eastAsia="Times New Roman" w:hAnsi="Times New Roman"/>
          <w:color w:val="3b3b3b"/>
          <w:sz w:val="24"/>
          <w:szCs w:val="24"/>
        </w:rPr>
      </w:pPr>
      <w:r w:rsidDel="00000000" w:rsidR="00000000" w:rsidRPr="00000000">
        <w:rPr>
          <w:rFonts w:ascii="Times New Roman" w:cs="Times New Roman" w:eastAsia="Times New Roman" w:hAnsi="Times New Roman"/>
          <w:color w:val="3b3b3b"/>
          <w:sz w:val="24"/>
          <w:szCs w:val="24"/>
          <w:rtl w:val="0"/>
        </w:rPr>
        <w:t xml:space="preserve">Dealing with the destruction and distractions that Helene brought we just had to pick up where we left off. We did a lot of reviewing. </w:t>
      </w:r>
    </w:p>
    <w:p w:rsidR="00000000" w:rsidDel="00000000" w:rsidP="00000000" w:rsidRDefault="00000000" w:rsidRPr="00000000" w14:paraId="0000000C">
      <w:pPr>
        <w:numPr>
          <w:ilvl w:val="0"/>
          <w:numId w:val="1"/>
        </w:numPr>
        <w:shd w:fill="ffffff" w:val="clear"/>
        <w:spacing w:after="160" w:before="0" w:beforeAutospacing="0" w:line="432" w:lineRule="auto"/>
        <w:ind w:left="720" w:hanging="360"/>
        <w:rPr>
          <w:rFonts w:ascii="Times New Roman" w:cs="Times New Roman" w:eastAsia="Times New Roman" w:hAnsi="Times New Roman"/>
          <w:color w:val="3b3b3b"/>
          <w:sz w:val="24"/>
          <w:szCs w:val="24"/>
        </w:rPr>
      </w:pPr>
      <w:r w:rsidDel="00000000" w:rsidR="00000000" w:rsidRPr="00000000">
        <w:rPr>
          <w:rFonts w:ascii="Times New Roman" w:cs="Times New Roman" w:eastAsia="Times New Roman" w:hAnsi="Times New Roman"/>
          <w:color w:val="3b3b3b"/>
          <w:sz w:val="24"/>
          <w:szCs w:val="24"/>
          <w:rtl w:val="0"/>
        </w:rPr>
        <w:t xml:space="preserve">Doing a lot of reviewing was actually a positive for those with learning challenges. Sure, they weren’t learning as many words, but those they were learning they heard multiple times. </w:t>
      </w:r>
    </w:p>
    <w:p w:rsidR="00000000" w:rsidDel="00000000" w:rsidP="00000000" w:rsidRDefault="00000000" w:rsidRPr="00000000" w14:paraId="0000000D">
      <w:pPr>
        <w:shd w:fill="ffffff" w:val="clear"/>
        <w:spacing w:after="160" w:before="160" w:line="432" w:lineRule="auto"/>
        <w:ind w:left="0" w:firstLine="0"/>
        <w:rPr>
          <w:rFonts w:ascii="Times New Roman" w:cs="Times New Roman" w:eastAsia="Times New Roman" w:hAnsi="Times New Roman"/>
          <w:b w:val="1"/>
          <w:color w:val="3b3b3b"/>
          <w:sz w:val="24"/>
          <w:szCs w:val="24"/>
        </w:rPr>
      </w:pPr>
      <w:r w:rsidDel="00000000" w:rsidR="00000000" w:rsidRPr="00000000">
        <w:rPr>
          <w:rFonts w:ascii="Times New Roman" w:cs="Times New Roman" w:eastAsia="Times New Roman" w:hAnsi="Times New Roman"/>
          <w:b w:val="1"/>
          <w:color w:val="3b3b3b"/>
          <w:sz w:val="24"/>
          <w:szCs w:val="24"/>
          <w:rtl w:val="0"/>
        </w:rPr>
        <w:t xml:space="preserve">What adjustments did you make? </w:t>
      </w:r>
    </w:p>
    <w:p w:rsidR="00000000" w:rsidDel="00000000" w:rsidP="00000000" w:rsidRDefault="00000000" w:rsidRPr="00000000" w14:paraId="0000000E">
      <w:pPr>
        <w:numPr>
          <w:ilvl w:val="0"/>
          <w:numId w:val="1"/>
        </w:numPr>
        <w:shd w:fill="ffffff" w:val="clear"/>
        <w:spacing w:after="0" w:afterAutospacing="0" w:before="160" w:line="432" w:lineRule="auto"/>
        <w:ind w:left="720" w:hanging="360"/>
        <w:rPr>
          <w:rFonts w:ascii="Times New Roman" w:cs="Times New Roman" w:eastAsia="Times New Roman" w:hAnsi="Times New Roman"/>
          <w:color w:val="3b3b3b"/>
          <w:sz w:val="24"/>
          <w:szCs w:val="24"/>
        </w:rPr>
      </w:pPr>
      <w:r w:rsidDel="00000000" w:rsidR="00000000" w:rsidRPr="00000000">
        <w:rPr>
          <w:rFonts w:ascii="Times New Roman" w:cs="Times New Roman" w:eastAsia="Times New Roman" w:hAnsi="Times New Roman"/>
          <w:color w:val="3b3b3b"/>
          <w:sz w:val="24"/>
          <w:szCs w:val="24"/>
          <w:rtl w:val="0"/>
        </w:rPr>
        <w:t xml:space="preserve">Having missed a lot of instructional time at school we found ourselves in “speed” mode. It did not take us long to realize our students with learning challenges just could not keep up with our speed. We had to adjust by doing fewer words with them. </w:t>
      </w:r>
    </w:p>
    <w:p w:rsidR="00000000" w:rsidDel="00000000" w:rsidP="00000000" w:rsidRDefault="00000000" w:rsidRPr="00000000" w14:paraId="0000000F">
      <w:pPr>
        <w:numPr>
          <w:ilvl w:val="0"/>
          <w:numId w:val="1"/>
        </w:numPr>
        <w:shd w:fill="ffffff" w:val="clear"/>
        <w:spacing w:after="160" w:before="0" w:beforeAutospacing="0" w:line="432" w:lineRule="auto"/>
        <w:ind w:left="720" w:hanging="360"/>
        <w:rPr>
          <w:rFonts w:ascii="Times New Roman" w:cs="Times New Roman" w:eastAsia="Times New Roman" w:hAnsi="Times New Roman"/>
          <w:color w:val="3b3b3b"/>
          <w:sz w:val="24"/>
          <w:szCs w:val="24"/>
        </w:rPr>
      </w:pPr>
      <w:r w:rsidDel="00000000" w:rsidR="00000000" w:rsidRPr="00000000">
        <w:rPr>
          <w:rFonts w:ascii="Times New Roman" w:cs="Times New Roman" w:eastAsia="Times New Roman" w:hAnsi="Times New Roman"/>
          <w:color w:val="3b3b3b"/>
          <w:sz w:val="24"/>
          <w:szCs w:val="24"/>
          <w:rtl w:val="0"/>
        </w:rPr>
        <w:t xml:space="preserve">We also used online Quizlets and Nearpods that I created to reinforce learning of the morphemes in a fun way. </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Verdana" w:cs="Verdana" w:eastAsia="Verdana" w:hAnsi="Verdana"/>
        <w:color w:val="3b3b3b"/>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