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08021" w14:textId="77777777" w:rsidR="0015498B" w:rsidRDefault="00000000">
      <w:pPr>
        <w:ind w:right="9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Coaching &amp; Mentoring for the SIM Overview Presentation</w:t>
      </w:r>
    </w:p>
    <w:p w14:paraId="7650460E" w14:textId="77777777" w:rsidR="0015498B" w:rsidRDefault="00000000">
      <w:pPr>
        <w:ind w:right="9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Learning Strategies Apprenticeship</w:t>
      </w:r>
    </w:p>
    <w:p w14:paraId="009C7FA6" w14:textId="77777777" w:rsidR="0015498B" w:rsidRDefault="0015498B">
      <w:pPr>
        <w:ind w:right="9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ED9C0D3" w14:textId="66D68A21" w:rsidR="0015498B" w:rsidRDefault="00000000">
      <w:pPr>
        <w:ind w:right="9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Apprentice: ___</w:t>
      </w:r>
      <w:r w:rsidR="00C72895">
        <w:rPr>
          <w:rFonts w:ascii="Times New Roman" w:eastAsia="Times New Roman" w:hAnsi="Times New Roman" w:cs="Times New Roman"/>
        </w:rPr>
        <w:t>Erin Fennell</w:t>
      </w:r>
      <w:r>
        <w:rPr>
          <w:rFonts w:ascii="Times New Roman" w:eastAsia="Times New Roman" w:hAnsi="Times New Roman" w:cs="Times New Roman"/>
        </w:rPr>
        <w:t>__</w:t>
      </w:r>
      <w:proofErr w:type="gramStart"/>
      <w:r>
        <w:rPr>
          <w:rFonts w:ascii="Times New Roman" w:eastAsia="Times New Roman" w:hAnsi="Times New Roman" w:cs="Times New Roman"/>
        </w:rPr>
        <w:t xml:space="preserve">_ </w:t>
      </w:r>
      <w:r>
        <w:rPr>
          <w:rFonts w:ascii="Times New Roman" w:eastAsia="Times New Roman" w:hAnsi="Times New Roman" w:cs="Times New Roman"/>
        </w:rPr>
        <w:tab/>
        <w:t>Mentor</w:t>
      </w:r>
      <w:proofErr w:type="gramEnd"/>
      <w:r>
        <w:rPr>
          <w:rFonts w:ascii="Times New Roman" w:eastAsia="Times New Roman" w:hAnsi="Times New Roman" w:cs="Times New Roman"/>
        </w:rPr>
        <w:t>: _</w:t>
      </w:r>
      <w:r w:rsidR="00C72895">
        <w:rPr>
          <w:rFonts w:ascii="Times New Roman" w:eastAsia="Times New Roman" w:hAnsi="Times New Roman" w:cs="Times New Roman"/>
        </w:rPr>
        <w:t>Debbie Higginbotham</w:t>
      </w:r>
      <w:r>
        <w:rPr>
          <w:rFonts w:ascii="Times New Roman" w:eastAsia="Times New Roman" w:hAnsi="Times New Roman" w:cs="Times New Roman"/>
        </w:rPr>
        <w:t>__</w:t>
      </w:r>
    </w:p>
    <w:p w14:paraId="52C71700" w14:textId="77777777" w:rsidR="0015498B" w:rsidRDefault="0015498B">
      <w:pPr>
        <w:ind w:right="90"/>
        <w:rPr>
          <w:rFonts w:ascii="Times New Roman" w:eastAsia="Times New Roman" w:hAnsi="Times New Roman" w:cs="Times New Roman"/>
          <w:sz w:val="16"/>
          <w:szCs w:val="16"/>
        </w:rPr>
      </w:pPr>
    </w:p>
    <w:p w14:paraId="3ACA30C2" w14:textId="3D3CDD99" w:rsidR="0015498B" w:rsidRDefault="00000000">
      <w:pPr>
        <w:ind w:right="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Place: ___</w:t>
      </w:r>
      <w:r w:rsidR="00C72895">
        <w:rPr>
          <w:rFonts w:ascii="Times New Roman" w:eastAsia="Times New Roman" w:hAnsi="Times New Roman" w:cs="Times New Roman"/>
        </w:rPr>
        <w:t>CCS DEC</w:t>
      </w:r>
      <w:proofErr w:type="gramStart"/>
      <w:r>
        <w:rPr>
          <w:rFonts w:ascii="Times New Roman" w:eastAsia="Times New Roman" w:hAnsi="Times New Roman" w:cs="Times New Roman"/>
        </w:rPr>
        <w:t xml:space="preserve">___________ 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Times New Roman" w:eastAsia="Times New Roman" w:hAnsi="Times New Roman" w:cs="Times New Roman"/>
        </w:rPr>
        <w:t>Date: __</w:t>
      </w:r>
      <w:r w:rsidR="00C72895">
        <w:rPr>
          <w:rFonts w:ascii="Times New Roman" w:eastAsia="Times New Roman" w:hAnsi="Times New Roman" w:cs="Times New Roman"/>
        </w:rPr>
        <w:t>2/3/26</w:t>
      </w:r>
      <w:r>
        <w:rPr>
          <w:rFonts w:ascii="Times New Roman" w:eastAsia="Times New Roman" w:hAnsi="Times New Roman" w:cs="Times New Roman"/>
        </w:rPr>
        <w:t>_____________</w:t>
      </w:r>
      <w:proofErr w:type="gramStart"/>
      <w:r>
        <w:rPr>
          <w:rFonts w:ascii="Times New Roman" w:eastAsia="Times New Roman" w:hAnsi="Times New Roman" w:cs="Times New Roman"/>
        </w:rPr>
        <w:t xml:space="preserve">_  </w:t>
      </w:r>
      <w:proofErr w:type="gramEnd"/>
      <w:r>
        <w:rPr>
          <w:rFonts w:ascii="Times New Roman" w:eastAsia="Times New Roman" w:hAnsi="Times New Roman" w:cs="Times New Roman"/>
        </w:rPr>
        <w:t xml:space="preserve"> Time: ____</w:t>
      </w:r>
      <w:r w:rsidR="00C72895">
        <w:rPr>
          <w:rFonts w:ascii="Times New Roman" w:eastAsia="Times New Roman" w:hAnsi="Times New Roman" w:cs="Times New Roman"/>
        </w:rPr>
        <w:t>Morning</w:t>
      </w:r>
      <w:r>
        <w:rPr>
          <w:rFonts w:ascii="Times New Roman" w:eastAsia="Times New Roman" w:hAnsi="Times New Roman" w:cs="Times New Roman"/>
        </w:rPr>
        <w:t xml:space="preserve">___ </w:t>
      </w:r>
    </w:p>
    <w:p w14:paraId="79BD44DC" w14:textId="77777777" w:rsidR="0015498B" w:rsidRDefault="0015498B">
      <w:pPr>
        <w:ind w:right="90"/>
        <w:rPr>
          <w:rFonts w:ascii="Times New Roman" w:eastAsia="Times New Roman" w:hAnsi="Times New Roman" w:cs="Times New Roman"/>
          <w:sz w:val="16"/>
          <w:szCs w:val="16"/>
        </w:rPr>
      </w:pPr>
    </w:p>
    <w:p w14:paraId="6D07A993" w14:textId="6B8A84F5" w:rsidR="0015498B" w:rsidRDefault="00000000">
      <w:pPr>
        <w:ind w:right="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Overview: ___</w:t>
      </w:r>
      <w:r w:rsidR="00C72895">
        <w:rPr>
          <w:rFonts w:ascii="Times New Roman" w:eastAsia="Times New Roman" w:hAnsi="Times New Roman" w:cs="Times New Roman"/>
        </w:rPr>
        <w:t>Learning Strategies</w:t>
      </w:r>
      <w:r>
        <w:rPr>
          <w:rFonts w:ascii="Times New Roman" w:eastAsia="Times New Roman" w:hAnsi="Times New Roman" w:cs="Times New Roman"/>
        </w:rPr>
        <w:t>___</w:t>
      </w:r>
      <w:proofErr w:type="gramStart"/>
      <w:r>
        <w:rPr>
          <w:rFonts w:ascii="Times New Roman" w:eastAsia="Times New Roman" w:hAnsi="Times New Roman" w:cs="Times New Roman"/>
        </w:rPr>
        <w:t xml:space="preserve">_ </w:t>
      </w:r>
      <w:r>
        <w:rPr>
          <w:rFonts w:ascii="Times New Roman" w:eastAsia="Times New Roman" w:hAnsi="Times New Roman" w:cs="Times New Roman"/>
        </w:rPr>
        <w:tab/>
        <w:t>Target</w:t>
      </w:r>
      <w:proofErr w:type="gramEnd"/>
      <w:r>
        <w:rPr>
          <w:rFonts w:ascii="Times New Roman" w:eastAsia="Times New Roman" w:hAnsi="Times New Roman" w:cs="Times New Roman"/>
        </w:rPr>
        <w:t xml:space="preserve"> Audience: </w:t>
      </w:r>
      <w:r w:rsidR="00C72895">
        <w:rPr>
          <w:rFonts w:ascii="Times New Roman" w:eastAsia="Times New Roman" w:hAnsi="Times New Roman" w:cs="Times New Roman"/>
        </w:rPr>
        <w:t>Multi-level EC Teachers</w:t>
      </w:r>
      <w:r>
        <w:rPr>
          <w:rFonts w:ascii="Times New Roman" w:eastAsia="Times New Roman" w:hAnsi="Times New Roman" w:cs="Times New Roman"/>
        </w:rPr>
        <w:t>___</w:t>
      </w:r>
    </w:p>
    <w:p w14:paraId="5A015DC5" w14:textId="77777777" w:rsidR="0015498B" w:rsidRDefault="0015498B">
      <w:pPr>
        <w:ind w:right="90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9990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16"/>
        <w:gridCol w:w="436"/>
        <w:gridCol w:w="436"/>
        <w:gridCol w:w="4502"/>
      </w:tblGrid>
      <w:tr w:rsidR="0015498B" w14:paraId="720A389B" w14:textId="77777777">
        <w:trPr>
          <w:trHeight w:val="351"/>
        </w:trPr>
        <w:tc>
          <w:tcPr>
            <w:tcW w:w="4616" w:type="dxa"/>
            <w:shd w:val="clear" w:color="auto" w:fill="D9D9D9"/>
            <w:vAlign w:val="center"/>
          </w:tcPr>
          <w:p w14:paraId="017721AB" w14:textId="77777777" w:rsidR="0015498B" w:rsidRDefault="00000000">
            <w:pPr>
              <w:ind w:right="9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Teacher Behaviors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52533B17" w14:textId="77777777" w:rsidR="0015498B" w:rsidRDefault="00000000">
            <w:pPr>
              <w:ind w:right="9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Y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5E0ED45F" w14:textId="77777777" w:rsidR="0015498B" w:rsidRDefault="00000000">
            <w:pPr>
              <w:ind w:right="9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</w:t>
            </w:r>
          </w:p>
        </w:tc>
        <w:tc>
          <w:tcPr>
            <w:tcW w:w="4502" w:type="dxa"/>
            <w:shd w:val="clear" w:color="auto" w:fill="D9D9D9"/>
            <w:vAlign w:val="center"/>
          </w:tcPr>
          <w:p w14:paraId="79F61ED8" w14:textId="77777777" w:rsidR="0015498B" w:rsidRDefault="00000000">
            <w:pPr>
              <w:ind w:right="9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Comments</w:t>
            </w:r>
          </w:p>
        </w:tc>
      </w:tr>
      <w:tr w:rsidR="0015498B" w14:paraId="5C71C33E" w14:textId="77777777">
        <w:trPr>
          <w:trHeight w:val="535"/>
        </w:trPr>
        <w:tc>
          <w:tcPr>
            <w:tcW w:w="4616" w:type="dxa"/>
            <w:vAlign w:val="center"/>
          </w:tcPr>
          <w:p w14:paraId="0D2A8122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Provided Advance Organizer</w:t>
            </w:r>
          </w:p>
        </w:tc>
        <w:tc>
          <w:tcPr>
            <w:tcW w:w="436" w:type="dxa"/>
            <w:vAlign w:val="center"/>
          </w:tcPr>
          <w:p w14:paraId="32A89B57" w14:textId="3C1B95B4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095C35F8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318F2B02" w14:textId="3CC51A98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Immediately tied to SC and CCS</w:t>
            </w:r>
            <w:r w:rsidR="00191ADD">
              <w:rPr>
                <w:rFonts w:ascii="Times New Roman" w:eastAsia="Times New Roman" w:hAnsi="Times New Roman" w:cs="Times New Roman"/>
                <w:sz w:val="22"/>
                <w:szCs w:val="22"/>
              </w:rPr>
              <w:t>D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standards</w:t>
            </w:r>
            <w:r w:rsidR="00F510A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instructional framework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and goals.</w:t>
            </w:r>
          </w:p>
        </w:tc>
      </w:tr>
      <w:tr w:rsidR="0015498B" w14:paraId="54F23E24" w14:textId="77777777">
        <w:trPr>
          <w:trHeight w:val="535"/>
        </w:trPr>
        <w:tc>
          <w:tcPr>
            <w:tcW w:w="4616" w:type="dxa"/>
            <w:vAlign w:val="center"/>
          </w:tcPr>
          <w:p w14:paraId="135C015C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Maintained appropriate pace</w:t>
            </w:r>
          </w:p>
        </w:tc>
        <w:tc>
          <w:tcPr>
            <w:tcW w:w="436" w:type="dxa"/>
            <w:vAlign w:val="center"/>
          </w:tcPr>
          <w:p w14:paraId="4BACE61C" w14:textId="094AE70C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4304A926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24D9DCA4" w14:textId="56382915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Moved around and provided a variety of visuals</w:t>
            </w:r>
          </w:p>
        </w:tc>
      </w:tr>
      <w:tr w:rsidR="0015498B" w14:paraId="69FF78E1" w14:textId="77777777">
        <w:trPr>
          <w:trHeight w:val="535"/>
        </w:trPr>
        <w:tc>
          <w:tcPr>
            <w:tcW w:w="4616" w:type="dxa"/>
            <w:vAlign w:val="center"/>
          </w:tcPr>
          <w:p w14:paraId="6C46DE9D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Kept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participants engaged</w:t>
            </w:r>
          </w:p>
        </w:tc>
        <w:tc>
          <w:tcPr>
            <w:tcW w:w="436" w:type="dxa"/>
            <w:vAlign w:val="center"/>
          </w:tcPr>
          <w:p w14:paraId="75D730AE" w14:textId="5F9BF510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5B7388F5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7A5A01AE" w14:textId="5C483721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Elbow partner activity to reflect on strategy unity organizer</w:t>
            </w:r>
            <w:r w:rsidR="00F510A9">
              <w:rPr>
                <w:rFonts w:ascii="Times New Roman" w:eastAsia="Times New Roman" w:hAnsi="Times New Roman" w:cs="Times New Roman"/>
                <w:sz w:val="22"/>
                <w:szCs w:val="22"/>
              </w:rPr>
              <w:t>; use of SIM Progress Charts for IEP documentation</w:t>
            </w:r>
          </w:p>
        </w:tc>
      </w:tr>
      <w:tr w:rsidR="0015498B" w14:paraId="5C946790" w14:textId="77777777">
        <w:trPr>
          <w:trHeight w:val="535"/>
        </w:trPr>
        <w:tc>
          <w:tcPr>
            <w:tcW w:w="4616" w:type="dxa"/>
            <w:vAlign w:val="center"/>
          </w:tcPr>
          <w:p w14:paraId="08CD3592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Used appropriate verbal skills</w:t>
            </w:r>
          </w:p>
        </w:tc>
        <w:tc>
          <w:tcPr>
            <w:tcW w:w="436" w:type="dxa"/>
            <w:vAlign w:val="center"/>
          </w:tcPr>
          <w:p w14:paraId="438CCFBF" w14:textId="7D155EEB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0C0AA496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0F58CBF0" w14:textId="72BD05C2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Very calm, conversational manner of presenting</w:t>
            </w:r>
          </w:p>
        </w:tc>
      </w:tr>
      <w:tr w:rsidR="0015498B" w14:paraId="20B74E02" w14:textId="77777777">
        <w:trPr>
          <w:trHeight w:val="535"/>
        </w:trPr>
        <w:tc>
          <w:tcPr>
            <w:tcW w:w="4616" w:type="dxa"/>
            <w:vAlign w:val="center"/>
          </w:tcPr>
          <w:p w14:paraId="4455F40D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Provided for questions/clarifications</w:t>
            </w:r>
          </w:p>
        </w:tc>
        <w:tc>
          <w:tcPr>
            <w:tcW w:w="436" w:type="dxa"/>
            <w:vAlign w:val="center"/>
          </w:tcPr>
          <w:p w14:paraId="3080706A" w14:textId="37E76418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4A65563E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2CAA6A28" w14:textId="012E5CC6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Yes</w:t>
            </w:r>
          </w:p>
        </w:tc>
      </w:tr>
      <w:tr w:rsidR="0015498B" w14:paraId="2F214364" w14:textId="77777777">
        <w:trPr>
          <w:trHeight w:val="504"/>
        </w:trPr>
        <w:tc>
          <w:tcPr>
            <w:tcW w:w="4616" w:type="dxa"/>
            <w:vAlign w:val="center"/>
          </w:tcPr>
          <w:p w14:paraId="33387586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Used appropriate transition (from ideas, activities)</w:t>
            </w:r>
          </w:p>
        </w:tc>
        <w:tc>
          <w:tcPr>
            <w:tcW w:w="436" w:type="dxa"/>
            <w:vAlign w:val="center"/>
          </w:tcPr>
          <w:p w14:paraId="18016482" w14:textId="42F7B6F9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08798601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39167F5F" w14:textId="0682BCB3" w:rsidR="0015498B" w:rsidRDefault="00191ADD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Reflection </w:t>
            </w:r>
            <w:r w:rsidR="00F510A9">
              <w:rPr>
                <w:rFonts w:ascii="Times New Roman" w:eastAsia="Times New Roman" w:hAnsi="Times New Roman" w:cs="Times New Roman"/>
                <w:sz w:val="22"/>
                <w:szCs w:val="22"/>
              </w:rPr>
              <w:t>of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F510A9">
              <w:rPr>
                <w:rFonts w:ascii="Times New Roman" w:eastAsia="Times New Roman" w:hAnsi="Times New Roman" w:cs="Times New Roman"/>
                <w:sz w:val="22"/>
                <w:szCs w:val="22"/>
              </w:rPr>
              <w:t>SIM key ideas relating to high quality instruction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CC</w:t>
            </w:r>
            <w:r w:rsidR="00F510A9">
              <w:rPr>
                <w:rFonts w:ascii="Times New Roman" w:eastAsia="Times New Roman" w:hAnsi="Times New Roman" w:cs="Times New Roman"/>
                <w:sz w:val="22"/>
                <w:szCs w:val="22"/>
              </w:rPr>
              <w:t>SD</w:t>
            </w:r>
            <w:r w:rsidR="00797503">
              <w:rPr>
                <w:rFonts w:ascii="Times New Roman" w:eastAsia="Times New Roman" w:hAnsi="Times New Roman" w:cs="Times New Roman"/>
                <w:sz w:val="22"/>
                <w:szCs w:val="22"/>
              </w:rPr>
              <w:t>; presentation of HLP Crosswalk</w:t>
            </w:r>
          </w:p>
        </w:tc>
      </w:tr>
      <w:tr w:rsidR="0015498B" w14:paraId="1FEF2ADD" w14:textId="77777777">
        <w:trPr>
          <w:trHeight w:val="520"/>
        </w:trPr>
        <w:tc>
          <w:tcPr>
            <w:tcW w:w="4616" w:type="dxa"/>
            <w:vAlign w:val="center"/>
          </w:tcPr>
          <w:p w14:paraId="2A23320A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Used appropriate media (handouts, visuals) and technology</w:t>
            </w:r>
          </w:p>
        </w:tc>
        <w:tc>
          <w:tcPr>
            <w:tcW w:w="436" w:type="dxa"/>
            <w:vAlign w:val="center"/>
          </w:tcPr>
          <w:p w14:paraId="234373E4" w14:textId="34334886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6DC1A587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38F8129F" w14:textId="7098A24A" w:rsidR="0015498B" w:rsidRDefault="00191ADD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Variety of visuals</w:t>
            </w:r>
          </w:p>
        </w:tc>
      </w:tr>
      <w:tr w:rsidR="0015498B" w14:paraId="6B6B187A" w14:textId="77777777">
        <w:trPr>
          <w:trHeight w:val="535"/>
        </w:trPr>
        <w:tc>
          <w:tcPr>
            <w:tcW w:w="4616" w:type="dxa"/>
            <w:vAlign w:val="center"/>
          </w:tcPr>
          <w:p w14:paraId="354C369B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Provided summary/Post Organizer</w:t>
            </w:r>
          </w:p>
        </w:tc>
        <w:tc>
          <w:tcPr>
            <w:tcW w:w="436" w:type="dxa"/>
            <w:vAlign w:val="center"/>
          </w:tcPr>
          <w:p w14:paraId="47D79560" w14:textId="2E71FCE5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348A5F24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3B70A4B2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5498B" w14:paraId="1C2B7C29" w14:textId="77777777">
        <w:trPr>
          <w:trHeight w:val="809"/>
        </w:trPr>
        <w:tc>
          <w:tcPr>
            <w:tcW w:w="4616" w:type="dxa"/>
            <w:tcBorders>
              <w:bottom w:val="single" w:sz="4" w:space="0" w:color="000000"/>
            </w:tcBorders>
            <w:vAlign w:val="center"/>
          </w:tcPr>
          <w:p w14:paraId="0696FC08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Demonstrated partnership learning between participants and apprentice</w:t>
            </w:r>
          </w:p>
        </w:tc>
        <w:tc>
          <w:tcPr>
            <w:tcW w:w="436" w:type="dxa"/>
            <w:tcBorders>
              <w:bottom w:val="single" w:sz="4" w:space="0" w:color="000000"/>
            </w:tcBorders>
            <w:vAlign w:val="center"/>
          </w:tcPr>
          <w:p w14:paraId="694F6E2F" w14:textId="65FFAA37" w:rsidR="0015498B" w:rsidRDefault="00C72895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tcBorders>
              <w:bottom w:val="single" w:sz="4" w:space="0" w:color="000000"/>
            </w:tcBorders>
            <w:vAlign w:val="center"/>
          </w:tcPr>
          <w:p w14:paraId="2742F284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tcBorders>
              <w:bottom w:val="single" w:sz="4" w:space="0" w:color="000000"/>
            </w:tcBorders>
            <w:vAlign w:val="center"/>
          </w:tcPr>
          <w:p w14:paraId="4E5E8BF1" w14:textId="2DCF4217" w:rsidR="0015498B" w:rsidRDefault="00797503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Dialogue, praxis, reflection, equality</w:t>
            </w:r>
          </w:p>
        </w:tc>
      </w:tr>
      <w:tr w:rsidR="0015498B" w14:paraId="7F46FF3F" w14:textId="77777777">
        <w:trPr>
          <w:trHeight w:val="336"/>
        </w:trPr>
        <w:tc>
          <w:tcPr>
            <w:tcW w:w="4616" w:type="dxa"/>
            <w:shd w:val="clear" w:color="auto" w:fill="D9D9D9"/>
            <w:vAlign w:val="center"/>
          </w:tcPr>
          <w:p w14:paraId="4B47020B" w14:textId="77777777" w:rsidR="0015498B" w:rsidRDefault="00000000">
            <w:pPr>
              <w:ind w:right="9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Overview Content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7E262EF8" w14:textId="77777777" w:rsidR="0015498B" w:rsidRDefault="00000000">
            <w:pPr>
              <w:ind w:right="9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Y</w:t>
            </w:r>
          </w:p>
        </w:tc>
        <w:tc>
          <w:tcPr>
            <w:tcW w:w="436" w:type="dxa"/>
            <w:shd w:val="clear" w:color="auto" w:fill="D9D9D9"/>
            <w:vAlign w:val="center"/>
          </w:tcPr>
          <w:p w14:paraId="19E4CB2B" w14:textId="77777777" w:rsidR="0015498B" w:rsidRDefault="00000000">
            <w:pPr>
              <w:ind w:right="9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</w:t>
            </w:r>
          </w:p>
        </w:tc>
        <w:tc>
          <w:tcPr>
            <w:tcW w:w="4502" w:type="dxa"/>
            <w:shd w:val="clear" w:color="auto" w:fill="D9D9D9"/>
            <w:vAlign w:val="center"/>
          </w:tcPr>
          <w:p w14:paraId="7952F9D3" w14:textId="77777777" w:rsidR="0015498B" w:rsidRDefault="00000000">
            <w:pPr>
              <w:ind w:right="9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Comments</w:t>
            </w:r>
          </w:p>
        </w:tc>
      </w:tr>
      <w:tr w:rsidR="0015498B" w14:paraId="3C0A9BC2" w14:textId="77777777">
        <w:trPr>
          <w:trHeight w:val="535"/>
        </w:trPr>
        <w:tc>
          <w:tcPr>
            <w:tcW w:w="4616" w:type="dxa"/>
            <w:vAlign w:val="center"/>
          </w:tcPr>
          <w:p w14:paraId="61BB0DCB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Gave Advanced Organizer</w:t>
            </w:r>
          </w:p>
        </w:tc>
        <w:tc>
          <w:tcPr>
            <w:tcW w:w="436" w:type="dxa"/>
            <w:vAlign w:val="center"/>
          </w:tcPr>
          <w:p w14:paraId="600D12F7" w14:textId="74CFE94E" w:rsidR="0015498B" w:rsidRDefault="00CA3E7D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709D6EFC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62B7B0E8" w14:textId="5CE6B017" w:rsidR="0015498B" w:rsidRDefault="0067414E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Noted above</w:t>
            </w:r>
          </w:p>
        </w:tc>
      </w:tr>
      <w:tr w:rsidR="0015498B" w14:paraId="128C4692" w14:textId="77777777">
        <w:trPr>
          <w:trHeight w:val="535"/>
        </w:trPr>
        <w:tc>
          <w:tcPr>
            <w:tcW w:w="4616" w:type="dxa"/>
            <w:vAlign w:val="center"/>
          </w:tcPr>
          <w:p w14:paraId="7E063565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Defined Learning Strategies</w:t>
            </w:r>
          </w:p>
        </w:tc>
        <w:tc>
          <w:tcPr>
            <w:tcW w:w="436" w:type="dxa"/>
            <w:vAlign w:val="center"/>
          </w:tcPr>
          <w:p w14:paraId="4F3B4E50" w14:textId="6736493F" w:rsidR="0015498B" w:rsidRDefault="00CA3E7D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31383F2F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55DCCC09" w14:textId="12AF4EAE" w:rsidR="0015498B" w:rsidRDefault="0067414E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Had a great anecdotal history of the CRL</w:t>
            </w:r>
          </w:p>
        </w:tc>
      </w:tr>
      <w:tr w:rsidR="0015498B" w14:paraId="36DDB656" w14:textId="77777777">
        <w:trPr>
          <w:trHeight w:val="535"/>
        </w:trPr>
        <w:tc>
          <w:tcPr>
            <w:tcW w:w="4616" w:type="dxa"/>
            <w:vAlign w:val="center"/>
          </w:tcPr>
          <w:p w14:paraId="2A7C0597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Gave rationales, purposes, and goals of SIM</w:t>
            </w:r>
          </w:p>
        </w:tc>
        <w:tc>
          <w:tcPr>
            <w:tcW w:w="436" w:type="dxa"/>
            <w:vAlign w:val="center"/>
          </w:tcPr>
          <w:p w14:paraId="72EF2E52" w14:textId="28A4F617" w:rsidR="0015498B" w:rsidRDefault="00CA3E7D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5CD0F008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569540A4" w14:textId="678C89FC" w:rsidR="0015498B" w:rsidRDefault="0067414E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Variety of visuals </w:t>
            </w:r>
          </w:p>
        </w:tc>
      </w:tr>
      <w:tr w:rsidR="0015498B" w14:paraId="25332EEE" w14:textId="77777777">
        <w:trPr>
          <w:trHeight w:val="535"/>
        </w:trPr>
        <w:tc>
          <w:tcPr>
            <w:tcW w:w="4616" w:type="dxa"/>
            <w:vAlign w:val="center"/>
          </w:tcPr>
          <w:p w14:paraId="72A8C426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Described SIM and components</w:t>
            </w:r>
          </w:p>
        </w:tc>
        <w:tc>
          <w:tcPr>
            <w:tcW w:w="436" w:type="dxa"/>
            <w:vAlign w:val="center"/>
          </w:tcPr>
          <w:p w14:paraId="4F79EDE0" w14:textId="5B81A207" w:rsidR="0015498B" w:rsidRDefault="00CA3E7D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13A77ED2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1BB90CF7" w14:textId="7D32066D" w:rsidR="0015498B" w:rsidRDefault="0067414E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Used a comprehensive Unit Organizer and 8 Stage chart</w:t>
            </w:r>
          </w:p>
        </w:tc>
      </w:tr>
      <w:tr w:rsidR="0015498B" w14:paraId="76981C31" w14:textId="77777777">
        <w:trPr>
          <w:trHeight w:val="535"/>
        </w:trPr>
        <w:tc>
          <w:tcPr>
            <w:tcW w:w="4616" w:type="dxa"/>
            <w:vAlign w:val="center"/>
          </w:tcPr>
          <w:p w14:paraId="379C3A13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Explained expected benefits and results</w:t>
            </w:r>
          </w:p>
        </w:tc>
        <w:tc>
          <w:tcPr>
            <w:tcW w:w="436" w:type="dxa"/>
            <w:vAlign w:val="center"/>
          </w:tcPr>
          <w:p w14:paraId="7F6CCE07" w14:textId="1731BFEF" w:rsidR="0015498B" w:rsidRDefault="00CA3E7D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0C28EEAA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195896A6" w14:textId="7B6B35AD" w:rsidR="0015498B" w:rsidRDefault="0067414E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Tied to CCSD and SC standards</w:t>
            </w:r>
          </w:p>
        </w:tc>
      </w:tr>
      <w:tr w:rsidR="0015498B" w14:paraId="05F5EF5D" w14:textId="77777777">
        <w:trPr>
          <w:trHeight w:val="499"/>
        </w:trPr>
        <w:tc>
          <w:tcPr>
            <w:tcW w:w="4616" w:type="dxa"/>
            <w:vAlign w:val="center"/>
          </w:tcPr>
          <w:p w14:paraId="447E855A" w14:textId="77777777" w:rsidR="0015498B" w:rsidRDefault="00000000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Gave post organizer by summation and next steps</w:t>
            </w:r>
          </w:p>
        </w:tc>
        <w:tc>
          <w:tcPr>
            <w:tcW w:w="436" w:type="dxa"/>
            <w:vAlign w:val="center"/>
          </w:tcPr>
          <w:p w14:paraId="44CEA9C8" w14:textId="6A9D020C" w:rsidR="0015498B" w:rsidRDefault="00CA3E7D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436" w:type="dxa"/>
            <w:vAlign w:val="center"/>
          </w:tcPr>
          <w:p w14:paraId="47544090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502" w:type="dxa"/>
            <w:vAlign w:val="center"/>
          </w:tcPr>
          <w:p w14:paraId="063DA52A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5498B" w14:paraId="41E48777" w14:textId="77777777">
        <w:trPr>
          <w:trHeight w:val="499"/>
        </w:trPr>
        <w:tc>
          <w:tcPr>
            <w:tcW w:w="9990" w:type="dxa"/>
            <w:gridSpan w:val="4"/>
            <w:vAlign w:val="center"/>
          </w:tcPr>
          <w:p w14:paraId="46EC719E" w14:textId="061BF9B6" w:rsidR="0015498B" w:rsidRPr="002A3373" w:rsidRDefault="00000000">
            <w:pPr>
              <w:ind w:right="90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Suggestions &amp; Additional Comments</w:t>
            </w:r>
            <w:r w:rsidR="002A337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: </w:t>
            </w:r>
            <w:r w:rsidR="002A3373" w:rsidRPr="002A337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Erin</w:t>
            </w:r>
            <w:r w:rsidR="0067414E" w:rsidRPr="002A337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has an easy, conversational tone when leading </w:t>
            </w:r>
            <w:r w:rsidR="002A3373" w:rsidRPr="002A337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professional</w:t>
            </w:r>
            <w:r w:rsidR="0067414E" w:rsidRPr="002A337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development.  She used a variety of media in the power </w:t>
            </w:r>
            <w:proofErr w:type="gramStart"/>
            <w:r w:rsidR="0067414E" w:rsidRPr="002A337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point, but</w:t>
            </w:r>
            <w:proofErr w:type="gramEnd"/>
            <w:r w:rsidR="0067414E" w:rsidRPr="002A337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included times for the participants to reflect or discuss.  Most importantly, she tied the implementation of SIM to standards within CCSD.</w:t>
            </w:r>
          </w:p>
          <w:p w14:paraId="45ED766A" w14:textId="77777777" w:rsidR="0015498B" w:rsidRDefault="0015498B">
            <w:pPr>
              <w:ind w:right="90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</w:tbl>
    <w:p w14:paraId="772DBA97" w14:textId="77777777" w:rsidR="0015498B" w:rsidRDefault="0015498B" w:rsidP="0067414E">
      <w:pPr>
        <w:ind w:right="90"/>
        <w:rPr>
          <w:rFonts w:ascii="Times New Roman" w:eastAsia="Times New Roman" w:hAnsi="Times New Roman" w:cs="Times New Roman"/>
          <w:i/>
        </w:rPr>
      </w:pPr>
    </w:p>
    <w:sectPr w:rsidR="001549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720" w:bottom="720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C7D49" w14:textId="77777777" w:rsidR="00E90E34" w:rsidRDefault="00E90E34">
      <w:r>
        <w:separator/>
      </w:r>
    </w:p>
  </w:endnote>
  <w:endnote w:type="continuationSeparator" w:id="0">
    <w:p w14:paraId="26A5A9DB" w14:textId="77777777" w:rsidR="00E90E34" w:rsidRDefault="00E90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0766F0-C9FD-482B-A86E-9640E408C940}"/>
    <w:embedBold r:id="rId2" w:fontKey="{AB531B6C-FB35-48CC-87C7-C7F6C91A855C}"/>
    <w:embedItalic r:id="rId3" w:fontKey="{E11949AD-6810-4613-9F9C-60C42F732C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default"/>
  </w:font>
  <w:font w:name="Genev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9D8C0CF-4C53-4AB1-8648-7B89D982AE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851569C-7B85-4942-A76F-47A2C505FB24}"/>
    <w:embedItalic r:id="rId6" w:fontKey="{7C407E25-C6D0-4960-A213-CE606A98025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8A2E616B-26ED-4437-8BC5-E627D557B7D0}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52C95BB-AA95-484B-A3AB-74607C4F16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DE6B0C3-584C-49AB-AB8A-B611611E0E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1B6AF" w14:textId="77777777" w:rsidR="0015498B" w:rsidRDefault="0015498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255F0" w14:textId="77777777" w:rsidR="00154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       5/27/2021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59956" w14:textId="77777777" w:rsidR="0015498B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ind w:right="-1440"/>
      <w:rPr>
        <w:rFonts w:ascii="Century Gothic" w:eastAsia="Century Gothic" w:hAnsi="Century Gothic" w:cs="Century Gothic"/>
        <w:color w:val="7F7F7F"/>
        <w:sz w:val="18"/>
        <w:szCs w:val="18"/>
      </w:rPr>
    </w:pPr>
    <w:r>
      <w:rPr>
        <w:rFonts w:ascii="Century Gothic" w:eastAsia="Century Gothic" w:hAnsi="Century Gothic" w:cs="Century Gothic"/>
        <w:color w:val="7F7F7F"/>
        <w:sz w:val="18"/>
        <w:szCs w:val="18"/>
      </w:rPr>
      <w:t xml:space="preserve">University of Kansas Center for Research on Learning    </w:t>
    </w:r>
    <w:r>
      <w:rPr>
        <w:rFonts w:ascii="Century Gothic" w:eastAsia="Century Gothic" w:hAnsi="Century Gothic" w:cs="Century Gothic"/>
        <w:color w:val="7F7F7F"/>
        <w:sz w:val="16"/>
        <w:szCs w:val="16"/>
      </w:rPr>
      <w:t xml:space="preserve"> </w:t>
    </w:r>
    <w:r>
      <w:rPr>
        <w:rFonts w:ascii="Noto Sans Symbols" w:eastAsia="Noto Sans Symbols" w:hAnsi="Noto Sans Symbols" w:cs="Noto Sans Symbols"/>
        <w:color w:val="7F7F7F"/>
        <w:sz w:val="16"/>
        <w:szCs w:val="16"/>
      </w:rPr>
      <w:t>•</w:t>
    </w:r>
    <w:r>
      <w:rPr>
        <w:rFonts w:ascii="Century Gothic" w:eastAsia="Century Gothic" w:hAnsi="Century Gothic" w:cs="Century Gothic"/>
        <w:color w:val="7F7F7F"/>
        <w:sz w:val="18"/>
        <w:szCs w:val="18"/>
      </w:rPr>
      <w:t xml:space="preserve">     simpd@ku.edu     </w:t>
    </w:r>
    <w:r>
      <w:rPr>
        <w:rFonts w:ascii="Noto Sans Symbols" w:eastAsia="Noto Sans Symbols" w:hAnsi="Noto Sans Symbols" w:cs="Noto Sans Symbols"/>
        <w:color w:val="7F7F7F"/>
        <w:sz w:val="18"/>
        <w:szCs w:val="18"/>
      </w:rPr>
      <w:t>•</w:t>
    </w:r>
    <w:r>
      <w:rPr>
        <w:rFonts w:ascii="Century Gothic" w:eastAsia="Century Gothic" w:hAnsi="Century Gothic" w:cs="Century Gothic"/>
        <w:color w:val="7F7F7F"/>
        <w:sz w:val="18"/>
        <w:szCs w:val="18"/>
      </w:rPr>
      <w:t xml:space="preserve">     http://sim.ku.edu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CAF164F" wp14:editId="33F78721">
          <wp:simplePos x="0" y="0"/>
          <wp:positionH relativeFrom="column">
            <wp:posOffset>-20954</wp:posOffset>
          </wp:positionH>
          <wp:positionV relativeFrom="paragraph">
            <wp:posOffset>-193674</wp:posOffset>
          </wp:positionV>
          <wp:extent cx="911860" cy="520700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1860" cy="52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881B76" w14:textId="77777777" w:rsidR="00154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FB009" w14:textId="77777777" w:rsidR="00E90E34" w:rsidRDefault="00E90E34">
      <w:r>
        <w:separator/>
      </w:r>
    </w:p>
  </w:footnote>
  <w:footnote w:type="continuationSeparator" w:id="0">
    <w:p w14:paraId="2C2CEC82" w14:textId="77777777" w:rsidR="00E90E34" w:rsidRDefault="00E90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AE702" w14:textId="77777777" w:rsidR="00154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AFCFD68" w14:textId="77777777" w:rsidR="0015498B" w:rsidRDefault="0015498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12035" w14:textId="177E596C" w:rsidR="001549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414E">
      <w:rPr>
        <w:noProof/>
        <w:color w:val="000000"/>
      </w:rPr>
      <w:t>2</w:t>
    </w:r>
    <w:r>
      <w:rPr>
        <w:color w:val="000000"/>
      </w:rPr>
      <w:fldChar w:fldCharType="end"/>
    </w:r>
  </w:p>
  <w:p w14:paraId="722D74C2" w14:textId="77777777" w:rsidR="0015498B" w:rsidRDefault="0015498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07CAA" w14:textId="77777777" w:rsidR="0015498B" w:rsidRDefault="0015498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98B"/>
    <w:rsid w:val="000E48AF"/>
    <w:rsid w:val="0015498B"/>
    <w:rsid w:val="00191ADD"/>
    <w:rsid w:val="001F6BC1"/>
    <w:rsid w:val="002A3373"/>
    <w:rsid w:val="0067414E"/>
    <w:rsid w:val="00797503"/>
    <w:rsid w:val="008A068B"/>
    <w:rsid w:val="00C72895"/>
    <w:rsid w:val="00CA3E7D"/>
    <w:rsid w:val="00E90E34"/>
    <w:rsid w:val="00F510A9"/>
    <w:rsid w:val="00FD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0E6BC"/>
  <w15:docId w15:val="{78CB5B59-C80E-477E-AC30-CB1E8AAE8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3600"/>
      </w:tabs>
      <w:ind w:right="-18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i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left" w:pos="2160"/>
      </w:tabs>
      <w:jc w:val="both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sz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8F13F0"/>
    <w:pPr>
      <w:jc w:val="center"/>
    </w:pPr>
    <w:rPr>
      <w:rFonts w:ascii="Palatino" w:hAnsi="Palatino"/>
      <w:b/>
      <w:color w:val="000000"/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</w:style>
  <w:style w:type="paragraph" w:styleId="BodyText3">
    <w:name w:val="Body Text 3"/>
    <w:basedOn w:val="Normal"/>
    <w:pPr>
      <w:jc w:val="both"/>
    </w:pPr>
    <w:rPr>
      <w:rFonts w:ascii="Geneva" w:hAnsi="Geneva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720"/>
      <w:jc w:val="both"/>
    </w:pPr>
    <w:rPr>
      <w:b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8F13F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56796C"/>
    <w:pPr>
      <w:tabs>
        <w:tab w:val="left" w:pos="540"/>
        <w:tab w:val="left" w:pos="1260"/>
        <w:tab w:val="left" w:pos="2520"/>
      </w:tabs>
      <w:spacing w:before="120"/>
      <w:ind w:left="792" w:right="72" w:hanging="450"/>
    </w:pPr>
    <w:rPr>
      <w:sz w:val="22"/>
    </w:rPr>
  </w:style>
  <w:style w:type="paragraph" w:styleId="BalloonText">
    <w:name w:val="Balloon Text"/>
    <w:basedOn w:val="Normal"/>
    <w:semiHidden/>
    <w:rsid w:val="00C40B64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C26CA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eastAsia="Times New Roman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eqSg/an0JF6y4zto8E/NlNmw0A==">AMUW2mXRfDqV2RwzIqaUUOhFPGeo/pPCedHbCmm1Z1Vl8CVggKXcermZd+YPCaNC8qKtV+1C83hT9E9twtW5mPpZkjtF7Ghx1NZuwhZFosRRcZKl4y8ieI8=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pnl graner</dc:creator>
  <cp:lastModifiedBy>Debbie Higginbotham</cp:lastModifiedBy>
  <cp:revision>6</cp:revision>
  <dcterms:created xsi:type="dcterms:W3CDTF">2026-02-05T21:37:00Z</dcterms:created>
  <dcterms:modified xsi:type="dcterms:W3CDTF">2026-02-06T20:53:00Z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729527396</vt:i4>
  </property>
  <property fmtid="{D5CDD505-2E9C-101B-9397-08002B2CF9AE}" pid="3" name="_NewReviewCycle">
    <vt:lpwstr/>
  </property>
  <property fmtid="{D5CDD505-2E9C-101B-9397-08002B2CF9AE}" pid="4" name="_EmailSubject">
    <vt:lpwstr>SIM CE Mentor Binder</vt:lpwstr>
  </property>
  <property fmtid="{D5CDD505-2E9C-101B-9397-08002B2CF9AE}" pid="5" name="_AuthorEmail">
    <vt:lpwstr>WatsonV@nefec.org</vt:lpwstr>
  </property>
  <property fmtid="{D5CDD505-2E9C-101B-9397-08002B2CF9AE}" pid="6" name="_AuthorEmailDisplayName">
    <vt:lpwstr>Valerie L. Watson</vt:lpwstr>
  </property>
  <property fmtid="{D5CDD505-2E9C-101B-9397-08002B2CF9AE}" pid="7" name="_ReviewingToolsShownOnce">
    <vt:lpwstr/>
  </property>
</Properties>
</file>